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8A2" w:rsidRDefault="00AD78A2" w:rsidP="0041312E">
      <w:pPr>
        <w:spacing w:after="0" w:line="360" w:lineRule="auto"/>
        <w:jc w:val="center"/>
        <w:rPr>
          <w:rFonts w:ascii="Times New Roman" w:hAnsi="Times New Roman" w:cs="Times New Roman"/>
          <w:sz w:val="28"/>
        </w:rPr>
      </w:pPr>
      <w:r>
        <w:rPr>
          <w:rFonts w:ascii="Times New Roman" w:hAnsi="Times New Roman" w:cs="Times New Roman"/>
          <w:sz w:val="28"/>
        </w:rPr>
        <w:t>ВОПРОСЫ</w:t>
      </w:r>
    </w:p>
    <w:p w:rsidR="007111DA" w:rsidRDefault="00AD78A2" w:rsidP="0041312E">
      <w:pPr>
        <w:spacing w:after="0" w:line="360" w:lineRule="auto"/>
        <w:jc w:val="center"/>
        <w:rPr>
          <w:rFonts w:ascii="Times New Roman" w:hAnsi="Times New Roman" w:cs="Times New Roman"/>
          <w:sz w:val="28"/>
        </w:rPr>
      </w:pPr>
      <w:r>
        <w:rPr>
          <w:rFonts w:ascii="Times New Roman" w:hAnsi="Times New Roman" w:cs="Times New Roman"/>
          <w:sz w:val="28"/>
        </w:rPr>
        <w:t xml:space="preserve">для подготовки студентов 4 курса </w:t>
      </w:r>
    </w:p>
    <w:p w:rsidR="007111DA" w:rsidRDefault="00AD78A2" w:rsidP="0041312E">
      <w:pPr>
        <w:spacing w:after="0" w:line="360" w:lineRule="auto"/>
        <w:jc w:val="center"/>
        <w:rPr>
          <w:rFonts w:ascii="Times New Roman" w:hAnsi="Times New Roman" w:cs="Times New Roman"/>
          <w:sz w:val="28"/>
        </w:rPr>
      </w:pPr>
      <w:r w:rsidRPr="0038094E">
        <w:rPr>
          <w:rFonts w:ascii="Times New Roman" w:hAnsi="Times New Roman" w:cs="Times New Roman"/>
          <w:sz w:val="28"/>
        </w:rPr>
        <w:t xml:space="preserve">специальности </w:t>
      </w:r>
      <w:r w:rsidR="00476CBE" w:rsidRPr="0038094E">
        <w:rPr>
          <w:rFonts w:ascii="Times New Roman" w:hAnsi="Times New Roman" w:cs="Times New Roman"/>
          <w:sz w:val="28"/>
        </w:rPr>
        <w:t xml:space="preserve">49.02.02 </w:t>
      </w:r>
      <w:r w:rsidRPr="0038094E">
        <w:rPr>
          <w:rFonts w:ascii="Times New Roman" w:hAnsi="Times New Roman" w:cs="Times New Roman"/>
          <w:sz w:val="28"/>
        </w:rPr>
        <w:t>«Адаптивная физическая культура»</w:t>
      </w:r>
      <w:r>
        <w:rPr>
          <w:rFonts w:ascii="Times New Roman" w:hAnsi="Times New Roman" w:cs="Times New Roman"/>
          <w:sz w:val="28"/>
        </w:rPr>
        <w:t xml:space="preserve"> </w:t>
      </w:r>
    </w:p>
    <w:p w:rsidR="007111DA" w:rsidRDefault="00AD78A2" w:rsidP="0041312E">
      <w:pPr>
        <w:spacing w:after="0" w:line="360" w:lineRule="auto"/>
        <w:jc w:val="center"/>
        <w:rPr>
          <w:rFonts w:ascii="Times New Roman" w:hAnsi="Times New Roman" w:cs="Times New Roman"/>
          <w:sz w:val="28"/>
        </w:rPr>
      </w:pPr>
      <w:r>
        <w:rPr>
          <w:rFonts w:ascii="Times New Roman" w:hAnsi="Times New Roman" w:cs="Times New Roman"/>
          <w:sz w:val="28"/>
        </w:rPr>
        <w:t xml:space="preserve">к сдаче квалификационного экзамена по профессиональному модулю </w:t>
      </w:r>
    </w:p>
    <w:p w:rsidR="00AD78A2" w:rsidRDefault="00E90AD4" w:rsidP="0041312E">
      <w:pPr>
        <w:spacing w:after="0" w:line="360" w:lineRule="auto"/>
        <w:jc w:val="center"/>
        <w:rPr>
          <w:rFonts w:ascii="Times New Roman" w:eastAsia="Times New Roman" w:hAnsi="Times New Roman" w:cs="Times New Roman"/>
          <w:b/>
          <w:color w:val="000000"/>
          <w:sz w:val="28"/>
          <w:szCs w:val="28"/>
          <w:lang w:eastAsia="ru-RU"/>
        </w:rPr>
      </w:pPr>
      <w:r>
        <w:rPr>
          <w:rFonts w:ascii="Times New Roman" w:hAnsi="Times New Roman" w:cs="Times New Roman"/>
          <w:b/>
          <w:sz w:val="28"/>
        </w:rPr>
        <w:t xml:space="preserve">ПМ.02. </w:t>
      </w:r>
      <w:r w:rsidR="004D663A" w:rsidRPr="004D663A">
        <w:rPr>
          <w:rFonts w:ascii="Times New Roman" w:eastAsia="Times New Roman" w:hAnsi="Times New Roman" w:cs="Times New Roman"/>
          <w:b/>
          <w:color w:val="000000"/>
          <w:sz w:val="28"/>
          <w:szCs w:val="28"/>
          <w:lang w:eastAsia="ru-RU"/>
        </w:rPr>
        <w:t>Организация и проведение учебно-тренировочных занятий и руководство соревновательной деятельностью спортсменов в избранном виде адаптивного спорта</w:t>
      </w:r>
    </w:p>
    <w:p w:rsidR="00E90AD4" w:rsidRDefault="00E90AD4" w:rsidP="0041312E">
      <w:pPr>
        <w:spacing w:after="0" w:line="360" w:lineRule="auto"/>
        <w:jc w:val="center"/>
        <w:rPr>
          <w:rFonts w:ascii="Times New Roman" w:eastAsia="Times New Roman" w:hAnsi="Times New Roman" w:cs="Times New Roman"/>
          <w:b/>
          <w:color w:val="000000"/>
          <w:sz w:val="28"/>
          <w:szCs w:val="28"/>
          <w:lang w:eastAsia="ru-RU"/>
        </w:rPr>
      </w:pPr>
    </w:p>
    <w:p w:rsidR="004D663A" w:rsidRDefault="004D663A" w:rsidP="0041312E">
      <w:pPr>
        <w:spacing w:after="0" w:line="360" w:lineRule="auto"/>
        <w:jc w:val="center"/>
        <w:rPr>
          <w:rFonts w:ascii="Times New Roman" w:eastAsia="Times New Roman" w:hAnsi="Times New Roman" w:cs="Times New Roman"/>
          <w:b/>
          <w:color w:val="000000"/>
          <w:sz w:val="28"/>
          <w:szCs w:val="28"/>
          <w:lang w:eastAsia="ru-RU"/>
        </w:rPr>
      </w:pPr>
      <w:r w:rsidRPr="004D663A">
        <w:rPr>
          <w:rFonts w:ascii="Times New Roman" w:eastAsia="Times New Roman" w:hAnsi="Times New Roman" w:cs="Times New Roman"/>
          <w:b/>
          <w:color w:val="000000"/>
          <w:sz w:val="28"/>
          <w:szCs w:val="28"/>
          <w:lang w:eastAsia="ru-RU"/>
        </w:rPr>
        <w:t>МДК.02.01. Избранный вид адаптивного спорта с методикой тренировки и руководства соревновательной деятельностью спортсменов</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t>Адаптивный спорт. Цель, задачи и отличительные черты адаптивного спорта. Функции и принципы адаптивного спорта.</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proofErr w:type="spellStart"/>
      <w:r w:rsidRPr="00BB5908">
        <w:rPr>
          <w:rFonts w:ascii="Times New Roman" w:hAnsi="Times New Roman" w:cs="Times New Roman"/>
          <w:sz w:val="28"/>
        </w:rPr>
        <w:t>Паралимпийское</w:t>
      </w:r>
      <w:proofErr w:type="spellEnd"/>
      <w:r w:rsidRPr="00BB5908">
        <w:rPr>
          <w:rFonts w:ascii="Times New Roman" w:hAnsi="Times New Roman" w:cs="Times New Roman"/>
          <w:sz w:val="28"/>
        </w:rPr>
        <w:t xml:space="preserve"> движение. История и периодизация </w:t>
      </w:r>
      <w:proofErr w:type="spellStart"/>
      <w:r w:rsidRPr="00BB5908">
        <w:rPr>
          <w:rFonts w:ascii="Times New Roman" w:hAnsi="Times New Roman" w:cs="Times New Roman"/>
          <w:sz w:val="28"/>
        </w:rPr>
        <w:t>Паралимпийских</w:t>
      </w:r>
      <w:proofErr w:type="spellEnd"/>
      <w:r w:rsidRPr="00BB5908">
        <w:rPr>
          <w:rFonts w:ascii="Times New Roman" w:hAnsi="Times New Roman" w:cs="Times New Roman"/>
          <w:sz w:val="28"/>
        </w:rPr>
        <w:t xml:space="preserve"> игр. </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t xml:space="preserve">Современные </w:t>
      </w:r>
      <w:proofErr w:type="spellStart"/>
      <w:r w:rsidRPr="00BB5908">
        <w:rPr>
          <w:rFonts w:ascii="Times New Roman" w:hAnsi="Times New Roman" w:cs="Times New Roman"/>
          <w:sz w:val="28"/>
        </w:rPr>
        <w:t>Паралимпийские</w:t>
      </w:r>
      <w:proofErr w:type="spellEnd"/>
      <w:r w:rsidRPr="00BB5908">
        <w:rPr>
          <w:rFonts w:ascii="Times New Roman" w:hAnsi="Times New Roman" w:cs="Times New Roman"/>
          <w:sz w:val="28"/>
        </w:rPr>
        <w:t xml:space="preserve"> виды спорта. Особенности организации и проведения соревнований в </w:t>
      </w:r>
      <w:proofErr w:type="spellStart"/>
      <w:r w:rsidRPr="00BB5908">
        <w:rPr>
          <w:rFonts w:ascii="Times New Roman" w:hAnsi="Times New Roman" w:cs="Times New Roman"/>
          <w:sz w:val="28"/>
        </w:rPr>
        <w:t>Паралимпийском</w:t>
      </w:r>
      <w:proofErr w:type="spellEnd"/>
      <w:r w:rsidRPr="00BB5908">
        <w:rPr>
          <w:rFonts w:ascii="Times New Roman" w:hAnsi="Times New Roman" w:cs="Times New Roman"/>
          <w:sz w:val="28"/>
        </w:rPr>
        <w:t xml:space="preserve"> спорте.</w:t>
      </w:r>
    </w:p>
    <w:p w:rsidR="00BB5908" w:rsidRPr="00BB5908" w:rsidRDefault="00BB5908" w:rsidP="00AB4EC8">
      <w:pPr>
        <w:numPr>
          <w:ilvl w:val="0"/>
          <w:numId w:val="1"/>
        </w:numPr>
        <w:tabs>
          <w:tab w:val="left" w:pos="567"/>
        </w:tabs>
        <w:spacing w:line="360" w:lineRule="auto"/>
        <w:ind w:left="567" w:right="-143" w:hanging="567"/>
        <w:contextualSpacing/>
        <w:jc w:val="both"/>
        <w:rPr>
          <w:rFonts w:ascii="Times New Roman" w:hAnsi="Times New Roman" w:cs="Times New Roman"/>
          <w:sz w:val="28"/>
        </w:rPr>
      </w:pPr>
      <w:proofErr w:type="spellStart"/>
      <w:r w:rsidRPr="00BB5908">
        <w:rPr>
          <w:rFonts w:ascii="Times New Roman" w:hAnsi="Times New Roman" w:cs="Times New Roman"/>
          <w:sz w:val="28"/>
        </w:rPr>
        <w:t>Сурдлимпийское</w:t>
      </w:r>
      <w:proofErr w:type="spellEnd"/>
      <w:r w:rsidRPr="00BB5908">
        <w:rPr>
          <w:rFonts w:ascii="Times New Roman" w:hAnsi="Times New Roman" w:cs="Times New Roman"/>
          <w:sz w:val="28"/>
        </w:rPr>
        <w:t xml:space="preserve"> движение. История и периодизация </w:t>
      </w:r>
      <w:proofErr w:type="spellStart"/>
      <w:r w:rsidRPr="00BB5908">
        <w:rPr>
          <w:rFonts w:ascii="Times New Roman" w:hAnsi="Times New Roman" w:cs="Times New Roman"/>
          <w:sz w:val="28"/>
        </w:rPr>
        <w:t>Сурдлимпийскихигр</w:t>
      </w:r>
      <w:proofErr w:type="spellEnd"/>
      <w:r w:rsidRPr="00BB5908">
        <w:rPr>
          <w:rFonts w:ascii="Times New Roman" w:hAnsi="Times New Roman" w:cs="Times New Roman"/>
          <w:sz w:val="28"/>
        </w:rPr>
        <w:t xml:space="preserve">. </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t xml:space="preserve">Современные </w:t>
      </w:r>
      <w:proofErr w:type="spellStart"/>
      <w:r w:rsidRPr="00BB5908">
        <w:rPr>
          <w:rFonts w:ascii="Times New Roman" w:hAnsi="Times New Roman" w:cs="Times New Roman"/>
          <w:sz w:val="28"/>
        </w:rPr>
        <w:t>Сурдлимпийские</w:t>
      </w:r>
      <w:proofErr w:type="spellEnd"/>
      <w:r w:rsidRPr="00BB5908">
        <w:rPr>
          <w:rFonts w:ascii="Times New Roman" w:hAnsi="Times New Roman" w:cs="Times New Roman"/>
          <w:sz w:val="28"/>
        </w:rPr>
        <w:t xml:space="preserve"> виды спорта. Особенности организации и проведения соревнований в </w:t>
      </w:r>
      <w:proofErr w:type="spellStart"/>
      <w:r w:rsidRPr="00BB5908">
        <w:rPr>
          <w:rFonts w:ascii="Times New Roman" w:hAnsi="Times New Roman" w:cs="Times New Roman"/>
          <w:sz w:val="28"/>
        </w:rPr>
        <w:t>Сурдлимпийском</w:t>
      </w:r>
      <w:proofErr w:type="spellEnd"/>
      <w:r w:rsidRPr="00BB5908">
        <w:rPr>
          <w:rFonts w:ascii="Times New Roman" w:hAnsi="Times New Roman" w:cs="Times New Roman"/>
          <w:sz w:val="28"/>
        </w:rPr>
        <w:t xml:space="preserve"> спорте.</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t xml:space="preserve">Специальное движение. История и периодизация Специальных олимпиад. Философия, цель и задачи Специальных олимпиад. </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t>Виды спорта Специальных олимпиад. Особенности организации и проведения соревнований по программам Специальных олимпиад.</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t>Классификация лиц, занимающихся адаптивным спортом. Принципы классификации. Виды классификаций. Система организации и проведения классификаций лиц, занимающихся адаптивным спортом.</w:t>
      </w:r>
      <w:r w:rsidR="00AB4EC8">
        <w:rPr>
          <w:rFonts w:ascii="Times New Roman" w:hAnsi="Times New Roman" w:cs="Times New Roman"/>
          <w:sz w:val="28"/>
        </w:rPr>
        <w:t xml:space="preserve"> </w:t>
      </w:r>
      <w:r w:rsidRPr="00BB5908">
        <w:rPr>
          <w:rFonts w:ascii="Times New Roman" w:hAnsi="Times New Roman" w:cs="Times New Roman"/>
          <w:sz w:val="28"/>
        </w:rPr>
        <w:t>Основные группы лиц, занимающиеся адаптивным спортом (классификация спортсменов)</w:t>
      </w:r>
      <w:r w:rsidR="006F0098">
        <w:rPr>
          <w:rFonts w:ascii="Times New Roman" w:hAnsi="Times New Roman" w:cs="Times New Roman"/>
          <w:sz w:val="28"/>
        </w:rPr>
        <w:t>.</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lastRenderedPageBreak/>
        <w:t>Модели соревновательной деятельности в адаптивном спорте. Традиционная и нетрадиционная модели.</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t>Самоконтроль в избранном виде адаптивного спорта. Дневник самоконтроля. Объективные данные самоконтроля.</w:t>
      </w:r>
      <w:r w:rsidR="00AB4EC8">
        <w:rPr>
          <w:rFonts w:ascii="Times New Roman" w:hAnsi="Times New Roman" w:cs="Times New Roman"/>
          <w:sz w:val="28"/>
        </w:rPr>
        <w:t xml:space="preserve"> </w:t>
      </w:r>
      <w:r w:rsidRPr="00BB5908">
        <w:rPr>
          <w:rFonts w:ascii="Times New Roman" w:hAnsi="Times New Roman" w:cs="Times New Roman"/>
          <w:sz w:val="28"/>
        </w:rPr>
        <w:t>Субъективные данные самочувствия, самоконтроля, сна аппетита, работоспособности, настроения.</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t>Спортивная тренировка. Цели и задачи спортивной тренировки. Средства спортивной тренировки. Классификация тренировочных занятий в зависимости от выполняемых задач.</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t>Понятие метод тренировки. Практические и общепедагогические методы тренировки. Основные методы обучения, применяемые в избранном виде адаптивного спорта в зависимости от нозологической группы.</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t xml:space="preserve"> Практические методы тренировки. Классификация практических методов тренировки. Их цель и задачи. Дозирование тренировочной нагрузки.</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t>Принципы спортивной тренировки.</w:t>
      </w:r>
      <w:r w:rsidR="00AB4EC8">
        <w:rPr>
          <w:rFonts w:ascii="Times New Roman" w:hAnsi="Times New Roman" w:cs="Times New Roman"/>
          <w:sz w:val="28"/>
        </w:rPr>
        <w:t xml:space="preserve"> </w:t>
      </w:r>
      <w:r w:rsidRPr="00BB5908">
        <w:rPr>
          <w:rFonts w:ascii="Times New Roman" w:hAnsi="Times New Roman" w:cs="Times New Roman"/>
          <w:sz w:val="28"/>
        </w:rPr>
        <w:t>Специфика применения дидактических принципов при обучении в избранном виде адаптивного спорта.</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t xml:space="preserve"> Двигательное умение. Двигательный навык.</w:t>
      </w:r>
      <w:r w:rsidR="00AB4EC8">
        <w:rPr>
          <w:rFonts w:ascii="Times New Roman" w:hAnsi="Times New Roman" w:cs="Times New Roman"/>
          <w:sz w:val="28"/>
        </w:rPr>
        <w:t xml:space="preserve"> </w:t>
      </w:r>
      <w:r w:rsidRPr="00BB5908">
        <w:rPr>
          <w:rFonts w:ascii="Times New Roman" w:hAnsi="Times New Roman" w:cs="Times New Roman"/>
          <w:sz w:val="28"/>
        </w:rPr>
        <w:t>Отличия и характерные особенности двигательного умения и навыка.</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t>Этапы обучения двигательным действиям. Цель и задачи этапа начального разучивания, этапа углубленного разучивания, этапа закрепления и дальнейшего совершенствования.</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t>Основные виды спортивной подготовки в избранном виде адаптивного спорта и их характеристика.</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t xml:space="preserve"> Психологическая подготовленность спортсмена. Цель и задачи психологической подготовленности. Средства психологической подготовленности.</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t>Тактическая подготовленность спортсмена. Цель и задачи тактической подготовленности. Средства тактической подготовленности. Виды тактики.</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lastRenderedPageBreak/>
        <w:t>Физическая подготовленность спортсмена. Цель и задачи физической подготовленности. Средства физической подготовленности. Виды физической подготовленности.</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t>Теоретическая подготовленность спортсмена. Цель и задачи теоретической подготовленности. Средства теоретической подготовленности.</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t>Техническая подготовленность спортсмена. Цель и задачи технической подготовленности. Средства технической подготовленности.</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t>Технико-конструкторская подготовленность спортсмена. Цель и задачи технико-конструкторская подготовленности.</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t>Интегральная подготовленность спортсмена. Средства интегральной подготовленности.</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t>Понятие тренированности. Факторы тренированности.</w:t>
      </w:r>
      <w:r w:rsidR="00AB4EC8">
        <w:rPr>
          <w:rFonts w:ascii="Times New Roman" w:hAnsi="Times New Roman" w:cs="Times New Roman"/>
          <w:sz w:val="28"/>
        </w:rPr>
        <w:t xml:space="preserve"> </w:t>
      </w:r>
      <w:r w:rsidRPr="00BB5908">
        <w:rPr>
          <w:rFonts w:ascii="Times New Roman" w:hAnsi="Times New Roman" w:cs="Times New Roman"/>
          <w:sz w:val="28"/>
        </w:rPr>
        <w:t>Аспекты тренированности.</w:t>
      </w:r>
      <w:r w:rsidR="00AB4EC8">
        <w:rPr>
          <w:rFonts w:ascii="Times New Roman" w:hAnsi="Times New Roman" w:cs="Times New Roman"/>
          <w:sz w:val="28"/>
        </w:rPr>
        <w:t xml:space="preserve"> </w:t>
      </w:r>
      <w:r w:rsidRPr="00BB5908">
        <w:rPr>
          <w:rFonts w:ascii="Times New Roman" w:hAnsi="Times New Roman" w:cs="Times New Roman"/>
          <w:sz w:val="28"/>
        </w:rPr>
        <w:t>Педагогические и медицинские методы определение тренированности.</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t xml:space="preserve">Виды физических качеств спортсмена и их определение. </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t xml:space="preserve"> Определение гибкости. Средства  и методы воспитания гибкости.</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t xml:space="preserve"> Определение силы. Средства  и методы воспитания силы.</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t>Определение выносливости. Средства  и методы воспитания выносливости.</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t>Определение быстроты. Средства  и методы воспитания быстроты.</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t>Определение ловкости. Средства  и методы воспитания ловкости.</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t>Возрастные особенности подготовки спортсменов в зависимости от нозологической группы. Возрастные предпосылки спортивных способностей занимающихся.</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t>Критерии оценки и измерение величины тренировочных нагрузок. Взаимовлияние внешней и внутренней нагрузок. Насыщенность тренировочных стартов на предсоревновательном этапе. Объем тренировочных нагрузок на этапе ответственных стартов.</w:t>
      </w:r>
      <w:r w:rsidR="00AB4EC8">
        <w:rPr>
          <w:rFonts w:ascii="Times New Roman" w:hAnsi="Times New Roman" w:cs="Times New Roman"/>
          <w:sz w:val="28"/>
        </w:rPr>
        <w:t xml:space="preserve"> </w:t>
      </w:r>
      <w:r w:rsidRPr="00BB5908">
        <w:rPr>
          <w:rFonts w:ascii="Times New Roman" w:hAnsi="Times New Roman" w:cs="Times New Roman"/>
          <w:sz w:val="28"/>
        </w:rPr>
        <w:t>Тренировочная нагрузка, моделирующая целевую соревновательную деятельность.</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lastRenderedPageBreak/>
        <w:t>Основные положения правил соревнований.</w:t>
      </w:r>
      <w:r w:rsidR="00AB4EC8">
        <w:rPr>
          <w:rFonts w:ascii="Times New Roman" w:hAnsi="Times New Roman" w:cs="Times New Roman"/>
          <w:sz w:val="28"/>
        </w:rPr>
        <w:t xml:space="preserve"> </w:t>
      </w:r>
      <w:r w:rsidRPr="00BB5908">
        <w:rPr>
          <w:rFonts w:ascii="Times New Roman" w:hAnsi="Times New Roman" w:cs="Times New Roman"/>
          <w:sz w:val="28"/>
        </w:rPr>
        <w:t>Проведений соревнований по видам адаптивного спорта с традиционной моделью и с нетрадиционной моделью соревновательной деятельности.</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t>Организация соревнований: заявки на проведений соревнований, организатор, положение о соревнованиях, финанси</w:t>
      </w:r>
      <w:r w:rsidR="006F0098">
        <w:rPr>
          <w:rFonts w:ascii="Times New Roman" w:hAnsi="Times New Roman" w:cs="Times New Roman"/>
          <w:sz w:val="28"/>
        </w:rPr>
        <w:t>рование, реклама и спонсорство,</w:t>
      </w:r>
      <w:bookmarkStart w:id="0" w:name="_GoBack"/>
      <w:bookmarkEnd w:id="0"/>
      <w:r w:rsidRPr="00BB5908">
        <w:rPr>
          <w:rFonts w:ascii="Times New Roman" w:hAnsi="Times New Roman" w:cs="Times New Roman"/>
          <w:sz w:val="28"/>
        </w:rPr>
        <w:t xml:space="preserve"> информационное обеспечение, заявки на участие, совещание представителей, жеребьевка, порядок проведения и др.</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t>Принципы организации соревновательной деятельности.</w:t>
      </w:r>
      <w:r w:rsidR="00AB4EC8">
        <w:rPr>
          <w:rFonts w:ascii="Times New Roman" w:hAnsi="Times New Roman" w:cs="Times New Roman"/>
          <w:sz w:val="28"/>
        </w:rPr>
        <w:t xml:space="preserve"> </w:t>
      </w:r>
      <w:r w:rsidRPr="00BB5908">
        <w:rPr>
          <w:rFonts w:ascii="Times New Roman" w:hAnsi="Times New Roman" w:cs="Times New Roman"/>
          <w:sz w:val="28"/>
        </w:rPr>
        <w:t xml:space="preserve">Участники соревнований: группы участников соревнований, допуск к соревнованиям, спортивное поведение. Судейство соревнований: состав судейской коллегии, общие обязанности судей, главный судья, главный секретарь и секретариат, а так же др. судьи. </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t>Условия, влияющие на результат соревнований.</w:t>
      </w:r>
      <w:r w:rsidR="00AB4EC8">
        <w:rPr>
          <w:rFonts w:ascii="Times New Roman" w:hAnsi="Times New Roman" w:cs="Times New Roman"/>
          <w:sz w:val="28"/>
        </w:rPr>
        <w:t xml:space="preserve"> </w:t>
      </w:r>
      <w:r w:rsidRPr="00BB5908">
        <w:rPr>
          <w:rFonts w:ascii="Times New Roman" w:hAnsi="Times New Roman" w:cs="Times New Roman"/>
          <w:sz w:val="28"/>
        </w:rPr>
        <w:t>Условия достижения и тенденции развития спортивных достижений.</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t xml:space="preserve">Структура спортивной подготовки (микроциклы, </w:t>
      </w:r>
      <w:proofErr w:type="spellStart"/>
      <w:r w:rsidRPr="00BB5908">
        <w:rPr>
          <w:rFonts w:ascii="Times New Roman" w:hAnsi="Times New Roman" w:cs="Times New Roman"/>
          <w:sz w:val="28"/>
        </w:rPr>
        <w:t>мезоциклы</w:t>
      </w:r>
      <w:proofErr w:type="spellEnd"/>
      <w:r w:rsidRPr="00BB5908">
        <w:rPr>
          <w:rFonts w:ascii="Times New Roman" w:hAnsi="Times New Roman" w:cs="Times New Roman"/>
          <w:sz w:val="28"/>
        </w:rPr>
        <w:t>, макроциклы).  Построение многолетней подготовки спортсменов.</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t>Построение тренировки в малых циклах. Признаки микроцикла. Виды микроциклов. Цели и задачи каждого вида микроцикла.</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t xml:space="preserve">Построение тренировки в средних циклах. Признаки </w:t>
      </w:r>
      <w:proofErr w:type="spellStart"/>
      <w:r w:rsidRPr="00BB5908">
        <w:rPr>
          <w:rFonts w:ascii="Times New Roman" w:hAnsi="Times New Roman" w:cs="Times New Roman"/>
          <w:sz w:val="28"/>
        </w:rPr>
        <w:t>мезоцикла</w:t>
      </w:r>
      <w:proofErr w:type="spellEnd"/>
      <w:r w:rsidRPr="00BB5908">
        <w:rPr>
          <w:rFonts w:ascii="Times New Roman" w:hAnsi="Times New Roman" w:cs="Times New Roman"/>
          <w:sz w:val="28"/>
        </w:rPr>
        <w:t xml:space="preserve">. Виды </w:t>
      </w:r>
      <w:proofErr w:type="spellStart"/>
      <w:r w:rsidRPr="00BB5908">
        <w:rPr>
          <w:rFonts w:ascii="Times New Roman" w:hAnsi="Times New Roman" w:cs="Times New Roman"/>
          <w:sz w:val="28"/>
        </w:rPr>
        <w:t>мезоциклов</w:t>
      </w:r>
      <w:proofErr w:type="spellEnd"/>
      <w:r w:rsidRPr="00BB5908">
        <w:rPr>
          <w:rFonts w:ascii="Times New Roman" w:hAnsi="Times New Roman" w:cs="Times New Roman"/>
          <w:sz w:val="28"/>
        </w:rPr>
        <w:t xml:space="preserve">. Цели и задачи каждого вида </w:t>
      </w:r>
      <w:proofErr w:type="spellStart"/>
      <w:r w:rsidRPr="00BB5908">
        <w:rPr>
          <w:rFonts w:ascii="Times New Roman" w:hAnsi="Times New Roman" w:cs="Times New Roman"/>
          <w:sz w:val="28"/>
        </w:rPr>
        <w:t>мезоцикла</w:t>
      </w:r>
      <w:proofErr w:type="spellEnd"/>
      <w:r w:rsidRPr="00BB5908">
        <w:rPr>
          <w:rFonts w:ascii="Times New Roman" w:hAnsi="Times New Roman" w:cs="Times New Roman"/>
          <w:sz w:val="28"/>
        </w:rPr>
        <w:t>.</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t>Построение тренировки в больших циклах. Признаки макроцикла.</w:t>
      </w:r>
      <w:r w:rsidR="00AB4EC8">
        <w:rPr>
          <w:rFonts w:ascii="Times New Roman" w:hAnsi="Times New Roman" w:cs="Times New Roman"/>
          <w:sz w:val="28"/>
        </w:rPr>
        <w:t xml:space="preserve"> </w:t>
      </w:r>
      <w:r w:rsidRPr="00BB5908">
        <w:rPr>
          <w:rFonts w:ascii="Times New Roman" w:hAnsi="Times New Roman" w:cs="Times New Roman"/>
          <w:sz w:val="28"/>
        </w:rPr>
        <w:t>Периоды макроциклов.</w:t>
      </w:r>
      <w:r w:rsidR="00AB4EC8">
        <w:rPr>
          <w:rFonts w:ascii="Times New Roman" w:hAnsi="Times New Roman" w:cs="Times New Roman"/>
          <w:sz w:val="28"/>
        </w:rPr>
        <w:t xml:space="preserve"> </w:t>
      </w:r>
      <w:r w:rsidRPr="00BB5908">
        <w:rPr>
          <w:rFonts w:ascii="Times New Roman" w:hAnsi="Times New Roman" w:cs="Times New Roman"/>
          <w:sz w:val="28"/>
        </w:rPr>
        <w:t>Цели и задачи каждого периода макроцикла.</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t>Психологические особенности спортивного соревнования. Особенности спортивного соревнования.</w:t>
      </w:r>
      <w:r w:rsidR="00AB4EC8">
        <w:rPr>
          <w:rFonts w:ascii="Times New Roman" w:hAnsi="Times New Roman" w:cs="Times New Roman"/>
          <w:sz w:val="28"/>
        </w:rPr>
        <w:t xml:space="preserve"> </w:t>
      </w:r>
      <w:r w:rsidRPr="00BB5908">
        <w:rPr>
          <w:rFonts w:ascii="Times New Roman" w:hAnsi="Times New Roman" w:cs="Times New Roman"/>
          <w:sz w:val="28"/>
        </w:rPr>
        <w:t>Определение спортивного соревнования с психологической стороны.</w:t>
      </w:r>
      <w:r w:rsidR="00AB4EC8">
        <w:rPr>
          <w:rFonts w:ascii="Times New Roman" w:hAnsi="Times New Roman" w:cs="Times New Roman"/>
          <w:sz w:val="28"/>
        </w:rPr>
        <w:t xml:space="preserve"> </w:t>
      </w:r>
      <w:r w:rsidRPr="00BB5908">
        <w:rPr>
          <w:rFonts w:ascii="Times New Roman" w:hAnsi="Times New Roman" w:cs="Times New Roman"/>
          <w:sz w:val="28"/>
        </w:rPr>
        <w:t>Категории ситуации.</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t>Предстартовое состояние спортсмена. Характеристика предстартовых состояний.</w:t>
      </w:r>
      <w:r w:rsidR="00AB4EC8">
        <w:rPr>
          <w:rFonts w:ascii="Times New Roman" w:hAnsi="Times New Roman" w:cs="Times New Roman"/>
          <w:sz w:val="28"/>
        </w:rPr>
        <w:t xml:space="preserve"> </w:t>
      </w:r>
      <w:r w:rsidRPr="00BB5908">
        <w:rPr>
          <w:rFonts w:ascii="Times New Roman" w:hAnsi="Times New Roman" w:cs="Times New Roman"/>
          <w:sz w:val="28"/>
        </w:rPr>
        <w:t>Диагностика предстартового состояния спортсмена.</w:t>
      </w:r>
      <w:r w:rsidR="00AB4EC8">
        <w:rPr>
          <w:rFonts w:ascii="Times New Roman" w:hAnsi="Times New Roman" w:cs="Times New Roman"/>
          <w:sz w:val="28"/>
        </w:rPr>
        <w:t xml:space="preserve"> </w:t>
      </w:r>
      <w:r w:rsidRPr="00BB5908">
        <w:rPr>
          <w:rFonts w:ascii="Times New Roman" w:hAnsi="Times New Roman" w:cs="Times New Roman"/>
          <w:sz w:val="28"/>
        </w:rPr>
        <w:t>Регуляция предстартовых состояний.</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t>Психологическая готовность спортсмена. Состояние психической готовности спортсмена, его компоненты. Психологическое обеспечение под</w:t>
      </w:r>
      <w:r w:rsidRPr="00BB5908">
        <w:rPr>
          <w:rFonts w:ascii="Times New Roman" w:hAnsi="Times New Roman" w:cs="Times New Roman"/>
          <w:sz w:val="28"/>
        </w:rPr>
        <w:lastRenderedPageBreak/>
        <w:t>готовки спортсменов к соревнованиям на этапе спортивного совершенствования.</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t>Мотивы спортивной деятельности. Понятия «мотив», «мотивация» в спортивной деятельности.</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t>Особенности мотивации на различных этапах достижения спортивного мастерства. Мотивация достижения успеха и избегания неудач в спортивной деятельности. Формирования мотивов спортивной деятельности.</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t>Мотивация в спортивной деятельности. Факторы и процесс, побуждающие к действию спортсменов в различных ситуациях.</w:t>
      </w:r>
      <w:r w:rsidR="00AB4EC8">
        <w:rPr>
          <w:rFonts w:ascii="Times New Roman" w:hAnsi="Times New Roman" w:cs="Times New Roman"/>
          <w:sz w:val="28"/>
        </w:rPr>
        <w:t xml:space="preserve"> </w:t>
      </w:r>
      <w:r w:rsidRPr="00BB5908">
        <w:rPr>
          <w:rFonts w:ascii="Times New Roman" w:hAnsi="Times New Roman" w:cs="Times New Roman"/>
          <w:sz w:val="28"/>
        </w:rPr>
        <w:t>Разновидности (группы) мотивов в спорте.</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t>Система комплексного контроля подготовки спортсменов. Комплексный контроль, его значение, задачи и содержание.</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t>Виды контроля. Основные методы контроля и их характеристика. Методы педагогического контроля.  Врачебный контроль за спортсменами.</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t xml:space="preserve"> Планирование. Требования к планированию.</w:t>
      </w:r>
      <w:r w:rsidR="00AB4EC8">
        <w:rPr>
          <w:rFonts w:ascii="Times New Roman" w:hAnsi="Times New Roman" w:cs="Times New Roman"/>
          <w:sz w:val="28"/>
        </w:rPr>
        <w:t xml:space="preserve"> </w:t>
      </w:r>
      <w:r w:rsidRPr="00BB5908">
        <w:rPr>
          <w:rFonts w:ascii="Times New Roman" w:hAnsi="Times New Roman" w:cs="Times New Roman"/>
          <w:sz w:val="28"/>
        </w:rPr>
        <w:t>Логика планирования.</w:t>
      </w:r>
      <w:r w:rsidR="00AB4EC8">
        <w:rPr>
          <w:rFonts w:ascii="Times New Roman" w:hAnsi="Times New Roman" w:cs="Times New Roman"/>
          <w:sz w:val="28"/>
        </w:rPr>
        <w:t xml:space="preserve"> </w:t>
      </w:r>
      <w:r w:rsidRPr="00BB5908">
        <w:rPr>
          <w:rFonts w:ascii="Times New Roman" w:hAnsi="Times New Roman" w:cs="Times New Roman"/>
          <w:sz w:val="28"/>
        </w:rPr>
        <w:t>Планирование спортивной подготовки.</w:t>
      </w:r>
      <w:r w:rsidR="00AB4EC8">
        <w:rPr>
          <w:rFonts w:ascii="Times New Roman" w:hAnsi="Times New Roman" w:cs="Times New Roman"/>
          <w:sz w:val="28"/>
        </w:rPr>
        <w:t xml:space="preserve"> </w:t>
      </w:r>
      <w:r w:rsidRPr="00BB5908">
        <w:rPr>
          <w:rFonts w:ascii="Times New Roman" w:hAnsi="Times New Roman" w:cs="Times New Roman"/>
          <w:sz w:val="28"/>
        </w:rPr>
        <w:t>Общие положения технологии планирования в спорте.</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t>Виды документации: федеральные стандарты спортивной подготовки по виду адаптивного спорта, программа спортивной подготовки по виду адаптивного спорта, календарный план официальных физкультурных и спортивных мероприятий, положения</w:t>
      </w:r>
      <w:r w:rsidR="00AB4EC8">
        <w:rPr>
          <w:rFonts w:ascii="Times New Roman" w:hAnsi="Times New Roman" w:cs="Times New Roman"/>
          <w:sz w:val="28"/>
        </w:rPr>
        <w:t xml:space="preserve"> </w:t>
      </w:r>
      <w:r w:rsidRPr="00BB5908">
        <w:rPr>
          <w:rFonts w:ascii="Times New Roman" w:hAnsi="Times New Roman" w:cs="Times New Roman"/>
          <w:sz w:val="28"/>
        </w:rPr>
        <w:t>о</w:t>
      </w:r>
      <w:r w:rsidR="00AB4EC8">
        <w:rPr>
          <w:rFonts w:ascii="Times New Roman" w:hAnsi="Times New Roman" w:cs="Times New Roman"/>
          <w:sz w:val="28"/>
        </w:rPr>
        <w:t xml:space="preserve"> </w:t>
      </w:r>
      <w:r w:rsidRPr="00BB5908">
        <w:rPr>
          <w:rFonts w:ascii="Times New Roman" w:hAnsi="Times New Roman" w:cs="Times New Roman"/>
          <w:sz w:val="28"/>
        </w:rPr>
        <w:t>областных, межрегиональных и всероссийских официальных спортивных соревнованиях по виду адаптивного спорта, протоколы спортивных соревнований, годовые планы спортивной подготовки, расписание тренировочных занятий, журнал учета спортивной подготовки, индивидуальные планы спортивной подготовки, перспективные планы спортивной подготовки, текущее планирование спортивной подготовки.</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t xml:space="preserve"> Система спортивного отбора и спортивной ориентации. Критерии и подходы к диагностике спортивной предрасположенности.</w:t>
      </w:r>
    </w:p>
    <w:p w:rsidR="00BB5908" w:rsidRPr="00BB5908" w:rsidRDefault="00BB5908" w:rsidP="00AB4EC8">
      <w:pPr>
        <w:numPr>
          <w:ilvl w:val="0"/>
          <w:numId w:val="1"/>
        </w:numPr>
        <w:tabs>
          <w:tab w:val="left" w:pos="567"/>
        </w:tabs>
        <w:spacing w:line="360" w:lineRule="auto"/>
        <w:ind w:left="567" w:hanging="567"/>
        <w:contextualSpacing/>
        <w:jc w:val="both"/>
        <w:rPr>
          <w:rFonts w:ascii="Times New Roman" w:hAnsi="Times New Roman" w:cs="Times New Roman"/>
          <w:sz w:val="28"/>
        </w:rPr>
      </w:pPr>
      <w:r w:rsidRPr="00BB5908">
        <w:rPr>
          <w:rFonts w:ascii="Times New Roman" w:hAnsi="Times New Roman" w:cs="Times New Roman"/>
          <w:sz w:val="28"/>
        </w:rPr>
        <w:lastRenderedPageBreak/>
        <w:t xml:space="preserve"> Формы взаимодействия с родителями детей с ОВЗ или лицами, их заменяющими. Методы и принципы психолого-педагогической работы.</w:t>
      </w:r>
    </w:p>
    <w:p w:rsidR="00BB5908" w:rsidRPr="00BB5908" w:rsidRDefault="00BB5908" w:rsidP="00AB4EC8">
      <w:pPr>
        <w:tabs>
          <w:tab w:val="left" w:pos="567"/>
        </w:tabs>
        <w:ind w:left="709" w:firstLine="567"/>
        <w:contextualSpacing/>
        <w:jc w:val="both"/>
        <w:rPr>
          <w:rFonts w:ascii="Times New Roman" w:hAnsi="Times New Roman" w:cs="Times New Roman"/>
          <w:sz w:val="28"/>
        </w:rPr>
      </w:pPr>
    </w:p>
    <w:p w:rsidR="00BB5908" w:rsidRPr="004D663A" w:rsidRDefault="00BB5908" w:rsidP="0041312E">
      <w:pPr>
        <w:spacing w:after="0" w:line="360" w:lineRule="auto"/>
        <w:jc w:val="center"/>
        <w:rPr>
          <w:rFonts w:ascii="Times New Roman" w:eastAsia="Times New Roman" w:hAnsi="Times New Roman" w:cs="Times New Roman"/>
          <w:b/>
          <w:color w:val="000000"/>
          <w:sz w:val="28"/>
          <w:szCs w:val="28"/>
          <w:lang w:eastAsia="ru-RU"/>
        </w:rPr>
      </w:pPr>
    </w:p>
    <w:sectPr w:rsidR="00BB5908" w:rsidRPr="004D663A" w:rsidSect="00B752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54A27"/>
    <w:multiLevelType w:val="hybridMultilevel"/>
    <w:tmpl w:val="9A788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2"/>
  </w:compat>
  <w:rsids>
    <w:rsidRoot w:val="001E643B"/>
    <w:rsid w:val="000B2478"/>
    <w:rsid w:val="00140BF8"/>
    <w:rsid w:val="001B52C8"/>
    <w:rsid w:val="001E643B"/>
    <w:rsid w:val="00275CE2"/>
    <w:rsid w:val="00280991"/>
    <w:rsid w:val="00287750"/>
    <w:rsid w:val="002A11D2"/>
    <w:rsid w:val="00335921"/>
    <w:rsid w:val="0038094E"/>
    <w:rsid w:val="0041312E"/>
    <w:rsid w:val="00476CBE"/>
    <w:rsid w:val="004D663A"/>
    <w:rsid w:val="006F0098"/>
    <w:rsid w:val="007111DA"/>
    <w:rsid w:val="008362FA"/>
    <w:rsid w:val="008A558C"/>
    <w:rsid w:val="009B1585"/>
    <w:rsid w:val="009F20D3"/>
    <w:rsid w:val="00A10239"/>
    <w:rsid w:val="00A837B3"/>
    <w:rsid w:val="00AB4EC8"/>
    <w:rsid w:val="00AD78A2"/>
    <w:rsid w:val="00B7525B"/>
    <w:rsid w:val="00BA3CF8"/>
    <w:rsid w:val="00BB5908"/>
    <w:rsid w:val="00BF2242"/>
    <w:rsid w:val="00CB5A99"/>
    <w:rsid w:val="00CD5091"/>
    <w:rsid w:val="00E41A1F"/>
    <w:rsid w:val="00E90AD4"/>
    <w:rsid w:val="00EC3B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C6F4F"/>
  <w15:docId w15:val="{60CEC7D6-3949-49DD-BC03-ED0FBCAD0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2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5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0830">
      <w:bodyDiv w:val="1"/>
      <w:marLeft w:val="0"/>
      <w:marRight w:val="0"/>
      <w:marTop w:val="0"/>
      <w:marBottom w:val="0"/>
      <w:divBdr>
        <w:top w:val="none" w:sz="0" w:space="0" w:color="auto"/>
        <w:left w:val="none" w:sz="0" w:space="0" w:color="auto"/>
        <w:bottom w:val="none" w:sz="0" w:space="0" w:color="auto"/>
        <w:right w:val="none" w:sz="0" w:space="0" w:color="auto"/>
      </w:divBdr>
    </w:div>
    <w:div w:id="44874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1204</Words>
  <Characters>6865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User</cp:lastModifiedBy>
  <cp:revision>21</cp:revision>
  <dcterms:created xsi:type="dcterms:W3CDTF">2019-04-24T10:17:00Z</dcterms:created>
  <dcterms:modified xsi:type="dcterms:W3CDTF">2019-04-26T21:08:00Z</dcterms:modified>
</cp:coreProperties>
</file>