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80" w:rsidRPr="001F57FC" w:rsidRDefault="00173F80" w:rsidP="00173F80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hAnsi="Times New Roman"/>
          <w:color w:val="000000"/>
          <w:spacing w:val="-1"/>
          <w:u w:val="single"/>
        </w:rPr>
      </w:pPr>
      <w:r w:rsidRPr="001F57FC">
        <w:rPr>
          <w:rFonts w:ascii="Times New Roman" w:hAnsi="Times New Roman"/>
          <w:color w:val="000000"/>
          <w:spacing w:val="-1"/>
          <w:u w:val="single"/>
        </w:rPr>
        <w:t xml:space="preserve">ВОПРОСЫ К </w:t>
      </w:r>
      <w:r>
        <w:rPr>
          <w:rFonts w:ascii="Times New Roman" w:hAnsi="Times New Roman"/>
          <w:color w:val="000000"/>
          <w:spacing w:val="-1"/>
          <w:u w:val="single"/>
        </w:rPr>
        <w:t>ЭКЗАМЕНУ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Предмет </w:t>
      </w:r>
      <w:r>
        <w:t>психология ФК</w:t>
      </w:r>
      <w:r w:rsidRPr="00C51A40">
        <w:t xml:space="preserve"> задачи, методы.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Цель и особенности </w:t>
      </w:r>
      <w:r>
        <w:t>психология ФК</w:t>
      </w:r>
      <w:r w:rsidRPr="00C51A40">
        <w:t xml:space="preserve"> задачи.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Мотивация при занятиях </w:t>
      </w:r>
      <w:r>
        <w:t>психология ФК</w:t>
      </w:r>
      <w:r w:rsidRPr="00C51A40">
        <w:t xml:space="preserve"> задачи и спортом.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Воспитательное воздействие </w:t>
      </w:r>
      <w:r>
        <w:t>психология ФК</w:t>
      </w:r>
      <w:r w:rsidRPr="00C51A40">
        <w:t xml:space="preserve"> задачи и спорта.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Учет возрастных особенностей </w:t>
      </w:r>
      <w:proofErr w:type="gramStart"/>
      <w:r w:rsidRPr="00C51A40">
        <w:t>в</w:t>
      </w:r>
      <w:proofErr w:type="gramEnd"/>
      <w:r w:rsidRPr="00C51A40">
        <w:t xml:space="preserve"> </w:t>
      </w:r>
      <w:proofErr w:type="gramStart"/>
      <w:r>
        <w:t>психология</w:t>
      </w:r>
      <w:proofErr w:type="gramEnd"/>
      <w:r>
        <w:t xml:space="preserve"> ФК</w:t>
      </w:r>
      <w:r w:rsidRPr="00C51A40">
        <w:t xml:space="preserve"> задачи.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Виды активности и факторы ее обуславливающие.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Способы повышения активности учащихся на уроке.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Особенности внимания учащихся на уроке и управление им.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Теории построения и управления движениями.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Предпосылки к обучению движениям.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Алгоритмизация обучения движениям.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Индивидуализация обучения движениям.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Функции педагога в процессе обучения движениям.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Понятие воли и ее значение </w:t>
      </w:r>
      <w:proofErr w:type="gramStart"/>
      <w:r w:rsidRPr="00C51A40">
        <w:t>в</w:t>
      </w:r>
      <w:proofErr w:type="gramEnd"/>
      <w:r w:rsidRPr="00C51A40">
        <w:t xml:space="preserve"> </w:t>
      </w:r>
      <w:proofErr w:type="gramStart"/>
      <w:r>
        <w:t>психология</w:t>
      </w:r>
      <w:proofErr w:type="gramEnd"/>
      <w:r>
        <w:t xml:space="preserve"> ФК</w:t>
      </w:r>
      <w:r w:rsidRPr="00C51A40">
        <w:t xml:space="preserve"> задачи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Возрастные проявления воли.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Воспитание воли в процесс е занятий </w:t>
      </w:r>
      <w:r>
        <w:t>психология ФК</w:t>
      </w:r>
      <w:r w:rsidRPr="00C51A40">
        <w:t xml:space="preserve"> задачи.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Волевые качества.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Волевые усилия.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Структура спортивно-педагогической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Особенности деятельности спортивного педагога.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Характеристика стилей руководства.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Творчество в деятельности учителя физической культуры.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Профессионально-педагогическая направленность личности преподавателя </w:t>
      </w:r>
      <w:r>
        <w:t>психология ФК</w:t>
      </w:r>
      <w:r w:rsidRPr="00C51A40">
        <w:t xml:space="preserve"> задачи.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Интерес к спортивно-педагогической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Формирование профессионального интереса.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Склонность к педагогической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Взаимосвязь профессионального интереса и склонности к педагогической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>
        <w:t>Психология ФК</w:t>
      </w:r>
      <w:r w:rsidRPr="00C51A40">
        <w:t xml:space="preserve"> задачи и спорт как фактор выбора профессии.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 Предмет психология спорта. Методы и проблемы в психологии спорта.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Психологическая структура спортивной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proofErr w:type="spellStart"/>
      <w:r w:rsidRPr="00C51A40">
        <w:t>Этапность</w:t>
      </w:r>
      <w:proofErr w:type="spellEnd"/>
      <w:r w:rsidRPr="00C51A40">
        <w:t xml:space="preserve"> спортивной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Психологические особенности спортивной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>Психофизиологические особенности, спортивн</w:t>
      </w:r>
      <w:r>
        <w:t>ые способности и выбор спортив</w:t>
      </w:r>
      <w:r w:rsidRPr="00C51A40">
        <w:t xml:space="preserve">ной деятельности.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Тактика, тактическая подготовка и ее задачи.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Особенности мышления спортсмена в период подготовки к соревнованиям и в </w:t>
      </w:r>
      <w:r w:rsidRPr="00C51A40">
        <w:br/>
        <w:t xml:space="preserve">процессе соревнований.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Факторы, обуславливающие принятие решений.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Условия, способствующие максимальному проявлению психических качеств. </w:t>
      </w:r>
    </w:p>
    <w:p w:rsidR="00173F80" w:rsidRPr="00C51A40" w:rsidRDefault="00173F80" w:rsidP="00173F80">
      <w:pPr>
        <w:pStyle w:val="a3"/>
        <w:numPr>
          <w:ilvl w:val="0"/>
          <w:numId w:val="1"/>
        </w:numPr>
      </w:pPr>
      <w:r w:rsidRPr="00C51A40">
        <w:t xml:space="preserve">Психологические особенности спортивного соревнования. </w:t>
      </w:r>
    </w:p>
    <w:p w:rsidR="00173F80" w:rsidRDefault="00173F80" w:rsidP="00173F80">
      <w:pPr>
        <w:pStyle w:val="a3"/>
        <w:numPr>
          <w:ilvl w:val="0"/>
          <w:numId w:val="1"/>
        </w:numPr>
      </w:pPr>
      <w:r w:rsidRPr="00C51A40">
        <w:t xml:space="preserve">Динамика возбуждения перед соревнованием и факторы, его обуславливающие. </w:t>
      </w:r>
    </w:p>
    <w:p w:rsidR="00653837" w:rsidRDefault="00653837">
      <w:bookmarkStart w:id="0" w:name="_GoBack"/>
      <w:bookmarkEnd w:id="0"/>
    </w:p>
    <w:sectPr w:rsidR="006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142"/>
    <w:multiLevelType w:val="hybridMultilevel"/>
    <w:tmpl w:val="7A0A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0"/>
    <w:rsid w:val="00173F80"/>
    <w:rsid w:val="006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8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73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8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73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2016-06-01T08:40:00Z</dcterms:created>
  <dcterms:modified xsi:type="dcterms:W3CDTF">2016-06-01T08:41:00Z</dcterms:modified>
</cp:coreProperties>
</file>