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bookmarkStart w:id="0" w:name="_GoBack"/>
      <w:bookmarkEnd w:id="0"/>
      <w:r>
        <w:t>Периодический закон и Периодическая система элементов Д.И. Менделеева.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r>
        <w:t xml:space="preserve"> Строение атома. Связь между строением атома и положением в Периодической системе Д.И. Менделеева.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r>
        <w:t xml:space="preserve"> Положение атома в Периодической системе Д.И. Менделеева и его химические свойства.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hanging="340"/>
      </w:pPr>
      <w:r>
        <w:t xml:space="preserve"> Металлы и неметаллы. Основные химические свойства.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r>
        <w:t xml:space="preserve"> Классификация неорганических веществ по составу и на основе теории электролитической диссоциации. Методы химической идентификации кислот, оснований, солей на основе их химических свойств.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hanging="340"/>
      </w:pPr>
      <w:r>
        <w:t xml:space="preserve"> Реакционная способность веществ. Типы химических реакций.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r>
        <w:t xml:space="preserve"> Химическая кинетика: зависимость скорости реакции от условий её протекания. Энергия активации.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r>
        <w:t xml:space="preserve"> Каталитические системы. Биологические катализаторы, сходство и отличия от </w:t>
      </w:r>
      <w:proofErr w:type="gramStart"/>
      <w:r>
        <w:t>неорганических</w:t>
      </w:r>
      <w:proofErr w:type="gramEnd"/>
      <w:r>
        <w:t>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r>
        <w:t xml:space="preserve"> Ферменты. Строение простых и сложных ферментов. Кофермент. Регуляция активности ферментов.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tabs>
          <w:tab w:val="right" w:pos="9005"/>
        </w:tabs>
        <w:ind w:left="380" w:right="20" w:hanging="340"/>
      </w:pPr>
      <w:r>
        <w:t>Механизм</w:t>
      </w:r>
      <w:r>
        <w:tab/>
        <w:t>действия ферментов. Специфичность. Кинетика ферментативных реакций.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hanging="340"/>
      </w:pPr>
      <w:r>
        <w:t>Классификация ферментов на основе специфичности действия.</w:t>
      </w:r>
    </w:p>
    <w:p w:rsidR="00F02FEB" w:rsidRDefault="005F30EB">
      <w:pPr>
        <w:pStyle w:val="2"/>
        <w:numPr>
          <w:ilvl w:val="0"/>
          <w:numId w:val="2"/>
        </w:numPr>
        <w:shd w:val="clear" w:color="auto" w:fill="auto"/>
        <w:ind w:left="380" w:right="20" w:hanging="340"/>
      </w:pPr>
      <w:r>
        <w:t xml:space="preserve"> Химическая кинетика: обратимые реакции; химическое равновесие. Принцип </w:t>
      </w:r>
      <w:proofErr w:type="spellStart"/>
      <w:r>
        <w:t>Ле-Шателье</w:t>
      </w:r>
      <w:proofErr w:type="spellEnd"/>
      <w:r>
        <w:t>.</w:t>
      </w:r>
    </w:p>
    <w:p w:rsidR="00F02FEB" w:rsidRDefault="005F30EB">
      <w:pPr>
        <w:pStyle w:val="2"/>
        <w:shd w:val="clear" w:color="auto" w:fill="auto"/>
        <w:ind w:left="380" w:hanging="340"/>
      </w:pPr>
      <w:r>
        <w:t>13.Основы химической термодинамики. Законы термодинамики.</w:t>
      </w:r>
    </w:p>
    <w:p w:rsidR="00F02FEB" w:rsidRDefault="005F30EB">
      <w:pPr>
        <w:pStyle w:val="2"/>
        <w:numPr>
          <w:ilvl w:val="0"/>
          <w:numId w:val="3"/>
        </w:numPr>
        <w:shd w:val="clear" w:color="auto" w:fill="auto"/>
        <w:ind w:left="380" w:right="20" w:hanging="340"/>
      </w:pPr>
      <w:r>
        <w:t xml:space="preserve"> Дисперсные системы. Классификация. Распространение в неживой и живой природе.</w:t>
      </w:r>
    </w:p>
    <w:p w:rsidR="00F02FEB" w:rsidRDefault="005F30EB">
      <w:pPr>
        <w:pStyle w:val="2"/>
        <w:numPr>
          <w:ilvl w:val="0"/>
          <w:numId w:val="3"/>
        </w:numPr>
        <w:shd w:val="clear" w:color="auto" w:fill="auto"/>
        <w:ind w:left="380" w:hanging="340"/>
      </w:pPr>
      <w:r>
        <w:t>Водно-дисперсные системы: растворы, суспензии, взвеси.</w:t>
      </w:r>
    </w:p>
    <w:p w:rsidR="00F02FEB" w:rsidRDefault="005F30EB">
      <w:pPr>
        <w:pStyle w:val="2"/>
        <w:numPr>
          <w:ilvl w:val="0"/>
          <w:numId w:val="3"/>
        </w:numPr>
        <w:shd w:val="clear" w:color="auto" w:fill="auto"/>
        <w:ind w:left="380" w:right="20" w:hanging="340"/>
      </w:pPr>
      <w:r>
        <w:t xml:space="preserve"> Диссоциация воды. </w:t>
      </w:r>
      <w:proofErr w:type="spellStart"/>
      <w:r>
        <w:rPr>
          <w:rStyle w:val="1"/>
        </w:rPr>
        <w:t>pH</w:t>
      </w:r>
      <w:proofErr w:type="spellEnd"/>
      <w:r>
        <w:rPr>
          <w:rStyle w:val="1"/>
        </w:rPr>
        <w:t xml:space="preserve">. </w:t>
      </w:r>
      <w:r>
        <w:t xml:space="preserve">Буферные системы. Значение показателя </w:t>
      </w:r>
      <w:proofErr w:type="spellStart"/>
      <w:r>
        <w:rPr>
          <w:rStyle w:val="1"/>
        </w:rPr>
        <w:t>pH</w:t>
      </w:r>
      <w:proofErr w:type="spellEnd"/>
      <w:r>
        <w:rPr>
          <w:rStyle w:val="1"/>
        </w:rPr>
        <w:t xml:space="preserve"> </w:t>
      </w:r>
      <w:r>
        <w:t>и буферных систем для организма.</w:t>
      </w:r>
    </w:p>
    <w:p w:rsidR="00F02FEB" w:rsidRDefault="005F30EB">
      <w:pPr>
        <w:pStyle w:val="2"/>
        <w:numPr>
          <w:ilvl w:val="0"/>
          <w:numId w:val="3"/>
        </w:numPr>
        <w:shd w:val="clear" w:color="auto" w:fill="auto"/>
        <w:ind w:left="380" w:hanging="340"/>
      </w:pPr>
      <w:r>
        <w:t xml:space="preserve"> Свойства и функции воды. Растворимость веществ и растворы.</w:t>
      </w:r>
    </w:p>
    <w:p w:rsidR="00F02FEB" w:rsidRDefault="005F30EB">
      <w:pPr>
        <w:pStyle w:val="2"/>
        <w:numPr>
          <w:ilvl w:val="0"/>
          <w:numId w:val="3"/>
        </w:numPr>
        <w:shd w:val="clear" w:color="auto" w:fill="auto"/>
        <w:ind w:left="380" w:hanging="340"/>
      </w:pPr>
      <w:r>
        <w:t xml:space="preserve"> Растворы. Характеристика, способ выражения концентрации.</w:t>
      </w:r>
    </w:p>
    <w:p w:rsidR="00F02FEB" w:rsidRDefault="005F30EB">
      <w:pPr>
        <w:pStyle w:val="2"/>
        <w:numPr>
          <w:ilvl w:val="0"/>
          <w:numId w:val="3"/>
        </w:numPr>
        <w:shd w:val="clear" w:color="auto" w:fill="auto"/>
        <w:tabs>
          <w:tab w:val="right" w:pos="3645"/>
          <w:tab w:val="right" w:pos="5862"/>
          <w:tab w:val="right" w:pos="9005"/>
        </w:tabs>
        <w:ind w:left="380" w:hanging="340"/>
      </w:pPr>
      <w:r>
        <w:t>Химические</w:t>
      </w:r>
      <w:r>
        <w:tab/>
        <w:t>системы:</w:t>
      </w:r>
      <w:r>
        <w:tab/>
        <w:t>дисперсные,</w:t>
      </w:r>
      <w:r>
        <w:tab/>
        <w:t>электрохимические,</w:t>
      </w:r>
    </w:p>
    <w:p w:rsidR="00F02FEB" w:rsidRDefault="005F30EB">
      <w:pPr>
        <w:pStyle w:val="2"/>
        <w:shd w:val="clear" w:color="auto" w:fill="auto"/>
        <w:ind w:left="380" w:firstLine="0"/>
        <w:jc w:val="left"/>
      </w:pPr>
      <w:r>
        <w:t>каталитические.</w:t>
      </w:r>
    </w:p>
    <w:p w:rsidR="0012653B" w:rsidRDefault="005F30EB">
      <w:pPr>
        <w:pStyle w:val="2"/>
        <w:numPr>
          <w:ilvl w:val="0"/>
          <w:numId w:val="3"/>
        </w:numPr>
        <w:shd w:val="clear" w:color="auto" w:fill="auto"/>
        <w:tabs>
          <w:tab w:val="right" w:pos="9005"/>
        </w:tabs>
        <w:ind w:left="380" w:right="20" w:hanging="340"/>
      </w:pPr>
      <w:r>
        <w:t>Классификация</w:t>
      </w:r>
      <w:r>
        <w:tab/>
        <w:t>органических веществ. Методы химической идентификации</w:t>
      </w:r>
    </w:p>
    <w:p w:rsidR="00F02FEB" w:rsidRDefault="005F30EB" w:rsidP="0012653B">
      <w:pPr>
        <w:pStyle w:val="2"/>
        <w:shd w:val="clear" w:color="auto" w:fill="auto"/>
        <w:tabs>
          <w:tab w:val="right" w:pos="9005"/>
        </w:tabs>
        <w:ind w:left="380" w:right="20" w:firstLine="0"/>
      </w:pPr>
      <w:r>
        <w:t xml:space="preserve"> на основе качественных реакций (белки, углеводы, липиды, аминокислоты и др.).</w:t>
      </w:r>
    </w:p>
    <w:p w:rsidR="00F02FEB" w:rsidRDefault="005F30EB">
      <w:pPr>
        <w:pStyle w:val="2"/>
        <w:shd w:val="clear" w:color="auto" w:fill="auto"/>
        <w:ind w:left="380" w:hanging="340"/>
      </w:pPr>
      <w:r>
        <w:t>21.Основы органической химии. Свойства полимеров и биополимеров.</w:t>
      </w:r>
    </w:p>
    <w:p w:rsidR="00F02FEB" w:rsidRDefault="005F30EB">
      <w:pPr>
        <w:pStyle w:val="2"/>
        <w:numPr>
          <w:ilvl w:val="0"/>
          <w:numId w:val="4"/>
        </w:numPr>
        <w:shd w:val="clear" w:color="auto" w:fill="auto"/>
        <w:ind w:left="380" w:right="20" w:hanging="340"/>
      </w:pPr>
      <w:r>
        <w:t>Химические элементы в органической природе. Классификация на основе количественного содержания. Функции органических веществ: структурная, регуляторная, энергетическая.</w:t>
      </w:r>
    </w:p>
    <w:p w:rsidR="00F02FEB" w:rsidRDefault="005F30EB">
      <w:pPr>
        <w:pStyle w:val="2"/>
        <w:numPr>
          <w:ilvl w:val="0"/>
          <w:numId w:val="4"/>
        </w:numPr>
        <w:shd w:val="clear" w:color="auto" w:fill="auto"/>
        <w:ind w:left="380" w:right="20" w:hanging="340"/>
      </w:pPr>
      <w:r>
        <w:t>Минеральные ионы. Кислоты, щелочи, соли. Функции минеральных ионов.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Белки. Состав, строение.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Функции белков.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 w:right="20"/>
      </w:pPr>
      <w:r>
        <w:lastRenderedPageBreak/>
        <w:t>Классификация белков по составу и строению, по физико-химическим свойствам.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Классификация и характеристика белков-протеинов и протеидов.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 w:right="20"/>
      </w:pPr>
      <w:r>
        <w:t>Физико-химические свойства белков. Методы выделения, изучения и количественного определения белков.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 w:right="20"/>
      </w:pPr>
      <w:r>
        <w:t>Аминокислоты. Строение и классификация. Физико-химические свойства аминокислот. Незаменимые аминокислоты. Биологическая ценность белков.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Углеводы. Классификация, функции.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Физико-химические свойства моносахаридов. Представители.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Состав, строение, свойства, функции олигосахаридов. Представители.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Состав, строение, свойства, функции полисахаридов. Представители.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Липиды. Классификация, биологическая роль.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Физико-химические свойства липидов.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 w:right="20"/>
      </w:pPr>
      <w:r>
        <w:t>Нейтральные жиры. Состав, строение, физико-химические свойства, функции.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Липоиды. Классификация, состав, строение, функции.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Нуклеиновые кислоты. Состав ДНК и РНК.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tabs>
          <w:tab w:val="right" w:pos="4502"/>
          <w:tab w:val="right" w:pos="6845"/>
          <w:tab w:val="right" w:pos="8976"/>
        </w:tabs>
        <w:ind w:left="360"/>
      </w:pPr>
      <w:r>
        <w:t>Мононуклеотиды:</w:t>
      </w:r>
      <w:r>
        <w:tab/>
      </w:r>
      <w:proofErr w:type="gramStart"/>
      <w:r>
        <w:t>структурная</w:t>
      </w:r>
      <w:proofErr w:type="gramEnd"/>
      <w:r>
        <w:t>,</w:t>
      </w:r>
      <w:r>
        <w:tab/>
        <w:t>энергетическая,</w:t>
      </w:r>
      <w:r>
        <w:tab/>
      </w:r>
      <w:proofErr w:type="spellStart"/>
      <w:r>
        <w:t>коферментная</w:t>
      </w:r>
      <w:proofErr w:type="spellEnd"/>
    </w:p>
    <w:p w:rsidR="0012653B" w:rsidRDefault="0012653B" w:rsidP="0012653B">
      <w:pPr>
        <w:pStyle w:val="2"/>
        <w:shd w:val="clear" w:color="auto" w:fill="auto"/>
        <w:ind w:left="360" w:firstLine="0"/>
        <w:jc w:val="left"/>
      </w:pPr>
      <w:r>
        <w:t>функции нуклеотидов.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 w:right="20"/>
      </w:pPr>
      <w:r>
        <w:t>Структура и функции ДНК и РНК. Физико-химические свойства нуклеиновых кислот.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 w:right="20"/>
      </w:pPr>
      <w:r>
        <w:t>Качественные реакции на белки, аминокислоты, углеводы, как основа их идентификации и количественного определения.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Методы качественного и количественного анализа.</w:t>
      </w:r>
    </w:p>
    <w:p w:rsidR="0012653B" w:rsidRDefault="0012653B" w:rsidP="0012653B">
      <w:pPr>
        <w:pStyle w:val="2"/>
        <w:numPr>
          <w:ilvl w:val="0"/>
          <w:numId w:val="4"/>
        </w:numPr>
        <w:shd w:val="clear" w:color="auto" w:fill="auto"/>
        <w:ind w:left="360"/>
      </w:pPr>
      <w:r>
        <w:t>Коллоидные системы. Свойства, получение.</w:t>
      </w:r>
    </w:p>
    <w:p w:rsidR="0012653B" w:rsidRDefault="0012653B" w:rsidP="0012653B">
      <w:pPr>
        <w:pStyle w:val="2"/>
        <w:shd w:val="clear" w:color="auto" w:fill="auto"/>
        <w:ind w:left="380" w:right="20" w:firstLine="0"/>
      </w:pPr>
    </w:p>
    <w:sectPr w:rsidR="0012653B" w:rsidSect="00F02FEB">
      <w:headerReference w:type="first" r:id="rId8"/>
      <w:type w:val="continuous"/>
      <w:pgSz w:w="11909" w:h="16838"/>
      <w:pgMar w:top="2176" w:right="1437" w:bottom="1542" w:left="14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57" w:rsidRDefault="007D1757" w:rsidP="00F02FEB">
      <w:r>
        <w:separator/>
      </w:r>
    </w:p>
  </w:endnote>
  <w:endnote w:type="continuationSeparator" w:id="0">
    <w:p w:rsidR="007D1757" w:rsidRDefault="007D1757" w:rsidP="00F0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57" w:rsidRDefault="007D1757"/>
  </w:footnote>
  <w:footnote w:type="continuationSeparator" w:id="0">
    <w:p w:rsidR="007D1757" w:rsidRDefault="007D17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B" w:rsidRDefault="007D1757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pt;margin-top:46.5pt;width:315.4pt;height:14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2FEB" w:rsidRDefault="005F30E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Вопросы к экзамену по курсу «Химия» (2 курс, АФК)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ECB"/>
    <w:multiLevelType w:val="multilevel"/>
    <w:tmpl w:val="1FF8B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A3737"/>
    <w:multiLevelType w:val="multilevel"/>
    <w:tmpl w:val="0D6E953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C56AD"/>
    <w:multiLevelType w:val="multilevel"/>
    <w:tmpl w:val="D18451A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A1657"/>
    <w:multiLevelType w:val="multilevel"/>
    <w:tmpl w:val="6E1A55CE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2FEB"/>
    <w:rsid w:val="0009134D"/>
    <w:rsid w:val="0012653B"/>
    <w:rsid w:val="005F30EB"/>
    <w:rsid w:val="007D1757"/>
    <w:rsid w:val="00EE70A4"/>
    <w:rsid w:val="00F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FE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02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F02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F02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F02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F02FE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F02F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1265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653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265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65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2016-02-25T08:25:00Z</dcterms:created>
  <dcterms:modified xsi:type="dcterms:W3CDTF">2016-02-25T08:25:00Z</dcterms:modified>
</cp:coreProperties>
</file>